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</w:pPr>
      <w:r>
        <w:rPr/>
        <w:t>Este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Madre</w:t>
      </w:r>
      <w:r>
        <w:rPr>
          <w:spacing w:val="-5"/>
        </w:rPr>
        <w:t> </w:t>
      </w:r>
      <w:r>
        <w:rPr/>
        <w:t>regálale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mamá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más</w:t>
      </w:r>
      <w:r>
        <w:rPr>
          <w:spacing w:val="-5"/>
        </w:rPr>
        <w:t> </w:t>
      </w:r>
      <w:r>
        <w:rPr/>
        <w:t>valioso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puedes</w:t>
      </w:r>
      <w:r>
        <w:rPr>
          <w:spacing w:val="-69"/>
        </w:rPr>
        <w:t> </w:t>
      </w:r>
      <w:r>
        <w:rPr/>
        <w:t>darle:</w:t>
      </w:r>
      <w:r>
        <w:rPr>
          <w:spacing w:val="-2"/>
        </w:rPr>
        <w:t> </w:t>
      </w:r>
      <w:r>
        <w:rPr/>
        <w:t>tu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manos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2" w:lineRule="auto" w:before="0"/>
        <w:ind w:left="191" w:right="209" w:firstLine="0"/>
        <w:jc w:val="center"/>
        <w:rPr>
          <w:i/>
          <w:sz w:val="24"/>
        </w:rPr>
      </w:pPr>
      <w:r>
        <w:rPr>
          <w:i/>
          <w:sz w:val="24"/>
        </w:rPr>
        <w:t>Llegó el verano y con él el Día de la Madre, como cada 8 diciembre en nuestro país;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descubre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cómo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regalar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más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preciado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tienes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mamá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día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obsequio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atemporal,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duradero y resistente.</w:t>
      </w: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spacing w:line="232" w:lineRule="auto"/>
        <w:ind w:left="100" w:right="119"/>
        <w:jc w:val="both"/>
      </w:pPr>
      <w:r>
        <w:rPr>
          <w:b/>
        </w:rPr>
        <w:t>Panamá, 24 de noviembre de 2021.– </w:t>
      </w:r>
      <w:r>
        <w:rPr/>
        <w:t>Comienza diciembre y con él los brillantes cielos</w:t>
      </w:r>
      <w:r>
        <w:rPr>
          <w:spacing w:val="1"/>
        </w:rPr>
        <w:t> </w:t>
      </w:r>
      <w:r>
        <w:rPr/>
        <w:t>azules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verano,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cálidos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soleados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calendario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festejamos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madres,</w:t>
      </w:r>
      <w:r>
        <w:rPr>
          <w:spacing w:val="-1"/>
        </w:rPr>
        <w:t> </w:t>
      </w:r>
      <w:r>
        <w:rPr/>
        <w:t>tías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abuelas</w:t>
      </w:r>
      <w:r>
        <w:rPr>
          <w:spacing w:val="-1"/>
        </w:rPr>
        <w:t> </w:t>
      </w:r>
      <w:r>
        <w:rPr/>
        <w:t>luego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particularmente</w:t>
      </w:r>
      <w:r>
        <w:rPr>
          <w:spacing w:val="-1"/>
        </w:rPr>
        <w:t> </w:t>
      </w:r>
      <w:r>
        <w:rPr/>
        <w:t>desafiante.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2" w:lineRule="auto"/>
        <w:ind w:left="100" w:right="119"/>
        <w:jc w:val="both"/>
      </w:pPr>
      <w:r>
        <w:rPr/>
        <w:t>La pandemia nos enseñó muchas cosas; entre ellas, que el tiempo es lo más valioso que</w:t>
      </w:r>
      <w:r>
        <w:rPr>
          <w:spacing w:val="1"/>
        </w:rPr>
        <w:t> </w:t>
      </w:r>
      <w:r>
        <w:rPr/>
        <w:t>podemos compartir con aquellos a los que amamos. Ahora que ya no hay toque de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3,069,614</w:t>
      </w:r>
      <w:r>
        <w:rPr>
          <w:spacing w:val="1"/>
        </w:rPr>
        <w:t> </w:t>
      </w:r>
      <w:r>
        <w:rPr/>
        <w:t>vacunas</w:t>
      </w:r>
      <w:r>
        <w:rPr>
          <w:spacing w:val="1"/>
        </w:rPr>
        <w:t> </w:t>
      </w:r>
      <w:r>
        <w:rPr/>
        <w:t>aplicadas en primera dosis;</w:t>
      </w:r>
      <w:r>
        <w:rPr>
          <w:spacing w:val="1"/>
        </w:rPr>
        <w:t> </w:t>
      </w:r>
      <w:r>
        <w:rPr/>
        <w:t>2,731,346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dosis;</w:t>
      </w:r>
      <w:r>
        <w:rPr>
          <w:spacing w:val="1"/>
        </w:rPr>
        <w:t> </w:t>
      </w:r>
      <w:r>
        <w:rPr/>
        <w:t>144,410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refuerzo</w:t>
      </w:r>
      <w:r>
        <w:rPr>
          <w:spacing w:val="1"/>
        </w:rPr>
        <w:t> </w:t>
      </w:r>
      <w:r>
        <w:rPr/>
        <w:t>y</w:t>
      </w:r>
      <w:r>
        <w:rPr>
          <w:spacing w:val="54"/>
        </w:rPr>
        <w:t> </w:t>
      </w:r>
      <w:r>
        <w:rPr/>
        <w:t>5,975 en tercera dosis a la</w:t>
      </w:r>
      <w:r>
        <w:rPr>
          <w:spacing w:val="1"/>
        </w:rPr>
        <w:t> </w:t>
      </w:r>
      <w:r>
        <w:rPr/>
        <w:t>fecha del 20 de noviembre de 2021, según el Programa Ampliado de Inmunización del</w:t>
      </w:r>
      <w:r>
        <w:rPr>
          <w:spacing w:val="1"/>
        </w:rPr>
        <w:t> </w:t>
      </w:r>
      <w:r>
        <w:rPr/>
        <w:t>Ministerio de Salud (MINSA) – este </w:t>
      </w:r>
      <w:r>
        <w:rPr>
          <w:i/>
        </w:rPr>
        <w:t>Día de la Madre </w:t>
      </w:r>
      <w:r>
        <w:rPr/>
        <w:t>celebra con mamá con un obsequio</w:t>
      </w:r>
      <w:r>
        <w:rPr>
          <w:spacing w:val="1"/>
        </w:rPr>
        <w:t> </w:t>
      </w:r>
      <w:r>
        <w:rPr/>
        <w:t>que simbolice los hermosos momentos que viven como familia de la mano de </w:t>
      </w:r>
      <w:hyperlink r:id="rId7">
        <w:r>
          <w:rPr>
            <w:color w:val="1154CC"/>
            <w:u w:val="thick" w:color="1154CC"/>
          </w:rPr>
          <w:t>G-SHOCK</w:t>
        </w:r>
      </w:hyperlink>
      <w:r>
        <w:rPr/>
        <w:t>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marca japonesa</w:t>
      </w:r>
      <w:r>
        <w:rPr>
          <w:spacing w:val="-1"/>
        </w:rPr>
        <w:t> </w:t>
      </w:r>
      <w:r>
        <w:rPr/>
        <w:t>de relojes de</w:t>
      </w:r>
      <w:r>
        <w:rPr>
          <w:spacing w:val="-1"/>
        </w:rPr>
        <w:t> </w:t>
      </w:r>
      <w:r>
        <w:rPr/>
        <w:t>Resistencia Absoluta.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2" w:lineRule="auto" w:before="1"/>
        <w:ind w:left="100" w:right="121"/>
        <w:jc w:val="both"/>
      </w:pPr>
      <w:r>
        <w:rPr/>
        <w:t>Luego de un año complejo y lleno de retos y obstáculos superados, muchas personas</w:t>
      </w:r>
      <w:r>
        <w:rPr>
          <w:spacing w:val="1"/>
        </w:rPr>
        <w:t> </w:t>
      </w:r>
      <w:r>
        <w:rPr/>
        <w:t>buscarán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junto a sus madres el próximo miércoles 8 de</w:t>
      </w:r>
      <w:r>
        <w:rPr>
          <w:spacing w:val="1"/>
        </w:rPr>
        <w:t> </w:t>
      </w:r>
      <w:r>
        <w:rPr/>
        <w:t>diciembre en las calles de Panamá – ya sea que sus familiares estén en la ciudad o vayan</w:t>
      </w:r>
      <w:r>
        <w:rPr>
          <w:spacing w:val="-52"/>
        </w:rPr>
        <w:t> </w:t>
      </w:r>
      <w:r>
        <w:rPr/>
        <w:t>del interior del país. Como un regalo perfecto para aquellas madres que prefieren un</w:t>
      </w:r>
      <w:r>
        <w:rPr>
          <w:spacing w:val="1"/>
        </w:rPr>
        <w:t> </w:t>
      </w:r>
      <w:r>
        <w:rPr/>
        <w:t>estilo elegante y moderno, G-SHOCK trae el modelo </w:t>
      </w:r>
      <w:hyperlink r:id="rId8">
        <w:r>
          <w:rPr>
            <w:color w:val="1154CC"/>
            <w:u w:val="thick" w:color="1154CC"/>
          </w:rPr>
          <w:t>GM-S5600</w:t>
        </w:r>
        <w:r>
          <w:rPr>
            <w:color w:val="1154CC"/>
          </w:rPr>
          <w:t> </w:t>
        </w:r>
      </w:hyperlink>
      <w:r>
        <w:rPr/>
        <w:t>(en versión negra y </w:t>
      </w:r>
      <w:hyperlink r:id="rId9">
        <w:r>
          <w:rPr>
            <w:color w:val="1154CC"/>
            <w:u w:val="thick" w:color="1154CC"/>
          </w:rPr>
          <w:t>rose</w:t>
        </w:r>
      </w:hyperlink>
      <w:r>
        <w:rPr>
          <w:color w:val="1154CC"/>
          <w:spacing w:val="1"/>
        </w:rPr>
        <w:t> </w:t>
      </w:r>
      <w:hyperlink r:id="rId9">
        <w:r>
          <w:rPr>
            <w:color w:val="1154CC"/>
            <w:u w:val="thick" w:color="1154CC"/>
          </w:rPr>
          <w:t>gold</w:t>
        </w:r>
      </w:hyperlink>
      <w:r>
        <w:rPr/>
        <w:t>),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impactos,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(hasta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mts),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hermosa caja color oro rosa con baño de iones y las funciones de cronómetro, timer y</w:t>
      </w:r>
      <w:r>
        <w:rPr>
          <w:spacing w:val="1"/>
        </w:rPr>
        <w:t> </w:t>
      </w:r>
      <w:r>
        <w:rPr/>
        <w:t>alarma multifuncional.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2" w:lineRule="auto"/>
        <w:ind w:left="100" w:right="119"/>
        <w:jc w:val="both"/>
      </w:pPr>
      <w:r>
        <w:rPr/>
        <w:t>Si mamá prefiere los modelos análogos y elegantes, pero con un toque sofisticado y</w:t>
      </w:r>
      <w:r>
        <w:rPr>
          <w:spacing w:val="1"/>
        </w:rPr>
        <w:t> </w:t>
      </w:r>
      <w:r>
        <w:rPr/>
        <w:t>sencillez el </w:t>
      </w:r>
      <w:hyperlink r:id="rId10">
        <w:r>
          <w:rPr>
            <w:color w:val="1154CC"/>
            <w:u w:val="thick" w:color="1154CC"/>
          </w:rPr>
          <w:t>GM-S2100</w:t>
        </w:r>
        <w:r>
          <w:rPr>
            <w:color w:val="1154CC"/>
          </w:rPr>
          <w:t> </w:t>
        </w:r>
      </w:hyperlink>
      <w:r>
        <w:rPr/>
        <w:t>es la opción ideal. Este modelo también cuenta con resistencia a</w:t>
      </w:r>
      <w:r>
        <w:rPr>
          <w:spacing w:val="1"/>
        </w:rPr>
        <w:t> </w:t>
      </w:r>
      <w:r>
        <w:rPr/>
        <w:t>impactos al igual que al agua (hasta 200 mts) y con luz led doble. Esto y sus funciones de</w:t>
      </w:r>
      <w:r>
        <w:rPr>
          <w:spacing w:val="-52"/>
        </w:rPr>
        <w:t> </w:t>
      </w:r>
      <w:r>
        <w:rPr/>
        <w:t>cronómetro,</w:t>
      </w:r>
      <w:r>
        <w:rPr>
          <w:spacing w:val="-2"/>
        </w:rPr>
        <w:t> </w:t>
      </w:r>
      <w:r>
        <w:rPr/>
        <w:t>temporizador,</w:t>
      </w:r>
      <w:r>
        <w:rPr>
          <w:spacing w:val="-2"/>
        </w:rPr>
        <w:t> </w:t>
      </w:r>
      <w:r>
        <w:rPr/>
        <w:t>timer</w:t>
      </w:r>
      <w:r>
        <w:rPr>
          <w:spacing w:val="51"/>
        </w:rPr>
        <w:t> </w:t>
      </w:r>
      <w:r>
        <w:rPr/>
        <w:t>hacen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reloj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detalle</w:t>
      </w:r>
      <w:r>
        <w:rPr>
          <w:spacing w:val="-2"/>
        </w:rPr>
        <w:t> </w:t>
      </w:r>
      <w:r>
        <w:rPr/>
        <w:t>inigualable.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00" w:right="118"/>
        <w:jc w:val="both"/>
      </w:pP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mamás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viajan</w:t>
      </w:r>
      <w:r>
        <w:rPr>
          <w:spacing w:val="1"/>
        </w:rPr>
        <w:t> </w:t>
      </w:r>
      <w:r>
        <w:rPr/>
        <w:t>mucho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 aman conocer</w:t>
      </w:r>
      <w:r>
        <w:rPr>
          <w:spacing w:val="1"/>
        </w:rPr>
        <w:t> </w:t>
      </w:r>
      <w:r>
        <w:rPr/>
        <w:t>nuevos lugares – o simplemente regresan a casa a visitar a sus seres queridos – está el</w:t>
      </w:r>
      <w:r>
        <w:rPr>
          <w:spacing w:val="1"/>
        </w:rPr>
        <w:t> </w:t>
      </w:r>
      <w:hyperlink r:id="rId11">
        <w:r>
          <w:rPr>
            <w:color w:val="1154CC"/>
            <w:u w:val="thick" w:color="1154CC"/>
          </w:rPr>
          <w:t>GMA-S120</w:t>
        </w:r>
      </w:hyperlink>
      <w:r>
        <w:rPr/>
        <w:t>, un modelo en hermosa resina disponible en cuatro colores (blanca, negra,</w:t>
      </w:r>
      <w:r>
        <w:rPr>
          <w:spacing w:val="1"/>
        </w:rPr>
        <w:t> </w:t>
      </w:r>
      <w:r>
        <w:rPr/>
        <w:t>crema y rosada) y carbono, con resistencia a impactos, resistencia al agua (hasta 200</w:t>
      </w:r>
      <w:r>
        <w:rPr>
          <w:spacing w:val="1"/>
        </w:rPr>
        <w:t> </w:t>
      </w:r>
      <w:r>
        <w:rPr/>
        <w:t>mts) y las funciones de cronómetro, timer, alarma multifuncional y además resistencia</w:t>
      </w:r>
      <w:r>
        <w:rPr>
          <w:spacing w:val="1"/>
        </w:rPr>
        <w:t> </w:t>
      </w:r>
      <w:r>
        <w:rPr/>
        <w:t>magnética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hora</w:t>
      </w:r>
      <w:r>
        <w:rPr>
          <w:spacing w:val="-1"/>
        </w:rPr>
        <w:t> </w:t>
      </w:r>
      <w:r>
        <w:rPr/>
        <w:t>mundial 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atrasará por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jet lag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tenga.</w:t>
      </w:r>
    </w:p>
    <w:p>
      <w:pPr>
        <w:spacing w:after="0" w:line="232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068" w:footer="708" w:top="2060" w:bottom="900" w:left="1700" w:right="1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32" w:lineRule="auto" w:before="59"/>
        <w:ind w:left="100" w:right="121"/>
        <w:jc w:val="both"/>
      </w:pPr>
      <w:r>
        <w:rPr/>
        <w:t>No importa la elección que tomes, con G-SHOCK siempre sabrás que elegiste el regalo</w:t>
      </w:r>
      <w:r>
        <w:rPr>
          <w:spacing w:val="1"/>
        </w:rPr>
        <w:t> </w:t>
      </w:r>
      <w:r>
        <w:rPr/>
        <w:t>correcto: una pieza de ingeniería con funcionalidades eficientes, resistencia absoluta 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atemporal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acompañará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muñeca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mamá en todas sus actividades.</w:t>
      </w:r>
      <w:r>
        <w:rPr>
          <w:spacing w:val="1"/>
        </w:rPr>
        <w:t> </w:t>
      </w:r>
      <w:r>
        <w:rPr/>
        <w:t>Disfruta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preciado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mamá: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comparten</w:t>
      </w:r>
      <w:r>
        <w:rPr>
          <w:spacing w:val="-1"/>
        </w:rPr>
        <w:t> </w:t>
      </w:r>
      <w:r>
        <w:rPr/>
        <w:t>acompañándola sobre su mano.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00" w:right="122"/>
        <w:jc w:val="both"/>
      </w:pPr>
      <w:r>
        <w:rPr/>
        <w:t>Regala tiempo a mamá este </w:t>
      </w:r>
      <w:r>
        <w:rPr>
          <w:i/>
        </w:rPr>
        <w:t>Día de las Madres </w:t>
      </w:r>
      <w:r>
        <w:rPr/>
        <w:t>con G-SHOCK, disponibles en las tiendas</w:t>
      </w:r>
      <w:r>
        <w:rPr>
          <w:spacing w:val="1"/>
        </w:rPr>
        <w:t> </w:t>
      </w:r>
      <w:hyperlink r:id="rId12">
        <w:r>
          <w:rPr>
            <w:color w:val="1154CC"/>
            <w:u w:val="thick" w:color="1154CC"/>
          </w:rPr>
          <w:t>Relojin</w:t>
        </w:r>
      </w:hyperlink>
      <w:r>
        <w:rPr/>
        <w:t>,</w:t>
      </w:r>
      <w:r>
        <w:rPr>
          <w:spacing w:val="1"/>
        </w:rPr>
        <w:t> </w:t>
      </w:r>
      <w:hyperlink r:id="rId13">
        <w:r>
          <w:rPr>
            <w:color w:val="1154CC"/>
            <w:u w:val="thick" w:color="1154CC"/>
          </w:rPr>
          <w:t>Tiempo</w:t>
        </w:r>
      </w:hyperlink>
      <w:r>
        <w:rPr>
          <w:color w:val="1154CC"/>
          <w:spacing w:val="1"/>
        </w:rPr>
        <w:t> </w:t>
      </w:r>
      <w:r>
        <w:rPr/>
        <w:t>y</w:t>
      </w:r>
      <w:r>
        <w:rPr>
          <w:spacing w:val="1"/>
        </w:rPr>
        <w:t> </w:t>
      </w:r>
      <w:hyperlink r:id="rId14">
        <w:r>
          <w:rPr>
            <w:color w:val="1154CC"/>
            <w:u w:val="thick" w:color="1154CC"/>
          </w:rPr>
          <w:t>Tiendas</w:t>
        </w:r>
        <w:r>
          <w:rPr>
            <w:color w:val="1154CC"/>
            <w:spacing w:val="1"/>
            <w:u w:val="thick" w:color="1154CC"/>
          </w:rPr>
          <w:t> </w:t>
        </w:r>
        <w:r>
          <w:rPr>
            <w:color w:val="1154CC"/>
            <w:u w:val="thick" w:color="1154CC"/>
          </w:rPr>
          <w:t>Kenex</w:t>
        </w:r>
        <w:r>
          <w:rPr>
            <w:color w:val="1154CC"/>
            <w:spacing w:val="1"/>
            <w:u w:val="thick" w:color="1154CC"/>
          </w:rPr>
          <w:t> </w:t>
        </w:r>
        <w:r>
          <w:rPr>
            <w:color w:val="1154CC"/>
            <w:u w:val="thick" w:color="1154CC"/>
          </w:rPr>
          <w:t>Trading</w:t>
        </w:r>
      </w:hyperlink>
      <w:r>
        <w:rPr>
          <w:sz w:val="22"/>
        </w:rPr>
        <w:t>.</w:t>
      </w:r>
      <w:r>
        <w:rPr>
          <w:spacing w:val="1"/>
          <w:sz w:val="22"/>
        </w:rPr>
        <w:t> </w:t>
      </w:r>
      <w:r>
        <w:rPr/>
        <w:t>Para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hyperlink r:id="rId7">
        <w:r>
          <w:rPr>
            <w:color w:val="1154CC"/>
            <w:u w:val="thick" w:color="1154CC"/>
          </w:rPr>
          <w:t>https://www.gshocklatam.com/</w:t>
        </w:r>
      </w:hyperlink>
      <w:r>
        <w:rPr>
          <w:color w:val="1154CC"/>
        </w:rPr>
        <w:t> </w:t>
      </w:r>
      <w:r>
        <w:rPr/>
        <w:t>y entérate de</w:t>
      </w:r>
      <w:r>
        <w:rPr>
          <w:spacing w:val="55"/>
        </w:rPr>
        <w:t> </w:t>
      </w:r>
      <w:r>
        <w:rPr/>
        <w:t>todas las características que trae 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modelos.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mantente</w:t>
      </w:r>
      <w:r>
        <w:rPr>
          <w:spacing w:val="1"/>
        </w:rPr>
        <w:t> </w:t>
      </w:r>
      <w:r>
        <w:rPr/>
        <w:t>conectado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Instagram:</w:t>
      </w:r>
      <w:r>
        <w:rPr>
          <w:spacing w:val="1"/>
        </w:rPr>
        <w:t> </w:t>
      </w:r>
      <w:hyperlink r:id="rId15">
        <w:r>
          <w:rPr>
            <w:color w:val="1154CC"/>
            <w:u w:val="thick" w:color="1154CC"/>
          </w:rPr>
          <w:t>@gshockamericalatina</w:t>
        </w:r>
      </w:hyperlink>
      <w:r>
        <w:rPr>
          <w:color w:val="1154CC"/>
          <w:spacing w:val="53"/>
        </w:rPr>
        <w:t> </w:t>
      </w:r>
      <w:r>
        <w:rPr/>
        <w:t>y @gshockpanama_oficial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0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Acerca de G-SHOCK</w:t>
      </w:r>
    </w:p>
    <w:p>
      <w:pPr>
        <w:spacing w:line="295" w:lineRule="auto" w:before="48"/>
        <w:ind w:left="100" w:right="118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G-SHOCK, con un diseño y estructura resistente a impactos, es sinónimo de resistencia absoluta. Fue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creado a partir del sueño del Ingeniero Ibe de desarrollar “el reloj inquebrantable”. Fueron diseñadas y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hechas a mano alrededor de 200 muestras y puestas a prueba hasta que salió al mercado japonés el ahora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icónico G-SHOCK, que comenzó a posicionarse como “el reloj más resistente de todos los tiempos”. Todos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los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relojes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G-SHOCK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cuentan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dos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características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hacen único, resistencia a impactos y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resistencia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agua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200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metros,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algunos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modelos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también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cuentan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otras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tecnologías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como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resistencia</w:t>
      </w:r>
      <w:r>
        <w:rPr>
          <w:rFonts w:ascii="Arial MT" w:hAnsi="Arial MT"/>
          <w:spacing w:val="13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4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14"/>
          <w:sz w:val="18"/>
        </w:rPr>
        <w:t> </w:t>
      </w:r>
      <w:r>
        <w:rPr>
          <w:rFonts w:ascii="Arial MT" w:hAnsi="Arial MT"/>
          <w:sz w:val="18"/>
        </w:rPr>
        <w:t>descargas</w:t>
      </w:r>
      <w:r>
        <w:rPr>
          <w:rFonts w:ascii="Arial MT" w:hAnsi="Arial MT"/>
          <w:spacing w:val="14"/>
          <w:sz w:val="18"/>
        </w:rPr>
        <w:t> </w:t>
      </w:r>
      <w:r>
        <w:rPr>
          <w:rFonts w:ascii="Arial MT" w:hAnsi="Arial MT"/>
          <w:sz w:val="18"/>
        </w:rPr>
        <w:t>eléctricas,</w:t>
      </w:r>
      <w:r>
        <w:rPr>
          <w:rFonts w:ascii="Arial MT" w:hAnsi="Arial MT"/>
          <w:spacing w:val="13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4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14"/>
          <w:sz w:val="18"/>
        </w:rPr>
        <w:t> </w:t>
      </w:r>
      <w:r>
        <w:rPr>
          <w:rFonts w:ascii="Arial MT" w:hAnsi="Arial MT"/>
          <w:sz w:val="18"/>
        </w:rPr>
        <w:t>gravedad</w:t>
      </w:r>
      <w:r>
        <w:rPr>
          <w:rFonts w:ascii="Arial MT" w:hAnsi="Arial MT"/>
          <w:spacing w:val="14"/>
          <w:sz w:val="18"/>
        </w:rPr>
        <w:t> </w:t>
      </w:r>
      <w:r>
        <w:rPr>
          <w:rFonts w:ascii="Arial MT" w:hAnsi="Arial MT"/>
          <w:sz w:val="18"/>
        </w:rPr>
        <w:t>centrífuga,</w:t>
      </w:r>
      <w:r>
        <w:rPr>
          <w:rFonts w:ascii="Arial MT" w:hAnsi="Arial MT"/>
          <w:spacing w:val="14"/>
          <w:sz w:val="18"/>
        </w:rPr>
        <w:t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13"/>
          <w:sz w:val="18"/>
        </w:rPr>
        <w:t> </w:t>
      </w:r>
      <w:r>
        <w:rPr>
          <w:rFonts w:ascii="Arial MT" w:hAnsi="Arial MT"/>
          <w:sz w:val="18"/>
        </w:rPr>
        <w:t>magnetismo,</w:t>
      </w:r>
      <w:r>
        <w:rPr>
          <w:rFonts w:ascii="Arial MT" w:hAnsi="Arial MT"/>
          <w:spacing w:val="14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bajas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temperaturas,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la vibración, etc. El reloj está fabricado con las innovaciones y tecnologías de CASIO que lo resguardan de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sufrir impactos directos; esto incluye un diseño y estructura únicos y materiales como la resina de uretano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así como componentes internos de amortiguación que logran que el módulo quede suspendido dando como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resultado una estructura de caja hueca; del reloj. Desde su lanzamiento, G-SHOCK ha continuado con la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filosofía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de evolución del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Ingeniero Ibe: “nunca te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des por vencido”.</w:t>
      </w:r>
      <w:hyperlink r:id="rId16">
        <w:r>
          <w:rPr>
            <w:rFonts w:ascii="Arial MT" w:hAnsi="Arial MT"/>
            <w:color w:val="1154CC"/>
            <w:sz w:val="18"/>
            <w:u w:val="thick" w:color="1154CC"/>
          </w:rPr>
          <w:t>www.gshocklatam.com</w:t>
        </w:r>
      </w:hyperlink>
    </w:p>
    <w:sectPr>
      <w:pgSz w:w="12240" w:h="15840"/>
      <w:pgMar w:header="1068" w:footer="708" w:top="2060" w:bottom="90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48877pt;margin-top:745.592529pt;width:19.55pt;height:12.1pt;mso-position-horizontal-relative:page;mso-position-vertical-relative:page;z-index:-1576704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8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8416">
          <wp:simplePos x="0" y="0"/>
          <wp:positionH relativeFrom="page">
            <wp:posOffset>3200400</wp:posOffset>
          </wp:positionH>
          <wp:positionV relativeFrom="page">
            <wp:posOffset>678179</wp:posOffset>
          </wp:positionV>
          <wp:extent cx="1371600" cy="4191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767552" from="90pt,102.499992pt" to="522pt,102.499992pt" stroked="true" strokeweight="1.0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147" w:right="165"/>
      <w:jc w:val="center"/>
    </w:pPr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shocklatam.com/" TargetMode="External"/><Relationship Id="rId8" Type="http://schemas.openxmlformats.org/officeDocument/2006/relationships/hyperlink" Target="https://www.casio-intl.com/latin/es/wat/watch_detail/GM-S5600PG-1/" TargetMode="External"/><Relationship Id="rId9" Type="http://schemas.openxmlformats.org/officeDocument/2006/relationships/hyperlink" Target="https://www.casio-intl.com/latin/es/wat/watch_detail/GM-S5600PG-4/" TargetMode="External"/><Relationship Id="rId10" Type="http://schemas.openxmlformats.org/officeDocument/2006/relationships/hyperlink" Target="https://www.casio-intl.com/latin/es/wat/watch_detail/GM-S2100PG-1A4/" TargetMode="External"/><Relationship Id="rId11" Type="http://schemas.openxmlformats.org/officeDocument/2006/relationships/hyperlink" Target="https://www.gshocklatam.com/producto/gma-s120mf-7a2/" TargetMode="External"/><Relationship Id="rId12" Type="http://schemas.openxmlformats.org/officeDocument/2006/relationships/hyperlink" Target="https://relojin.com/?gclid=CjwKCAiAnO2MBhApEiwA8q0HYTvh3QCbnfZN-xQKDOgKbmRPdSlMKjIbEaU4xjRPLdE3AZ7TqfrQXBoCpVAQAvD_BwE" TargetMode="External"/><Relationship Id="rId13" Type="http://schemas.openxmlformats.org/officeDocument/2006/relationships/hyperlink" Target="https://api.whatsapp.com/send/?phone=50766145927&amp;text&amp;app_absent=0" TargetMode="External"/><Relationship Id="rId14" Type="http://schemas.openxmlformats.org/officeDocument/2006/relationships/hyperlink" Target="https://casiolandia.com.pa/" TargetMode="External"/><Relationship Id="rId15" Type="http://schemas.openxmlformats.org/officeDocument/2006/relationships/hyperlink" Target="https://www.instagram.com/gshockamericalatina/" TargetMode="External"/><Relationship Id="rId16" Type="http://schemas.openxmlformats.org/officeDocument/2006/relationships/hyperlink" Target="http://www.gshocklatam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- Este próximo Día de las Madres regala a mamá lo más valioso que podés darle: tu tiempo en sus manos_ PA.docx</dc:title>
  <dcterms:created xsi:type="dcterms:W3CDTF">2021-11-24T21:26:37Z</dcterms:created>
  <dcterms:modified xsi:type="dcterms:W3CDTF">2021-11-24T21:26:37Z</dcterms:modified>
</cp:coreProperties>
</file>